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15" w:rsidRDefault="00050815" w:rsidP="00050815">
      <w:pPr>
        <w:jc w:val="center"/>
        <w:rPr>
          <w:sz w:val="24"/>
          <w:szCs w:val="24"/>
          <w:lang w:val="en-US"/>
        </w:rPr>
      </w:pPr>
      <w:bookmarkStart w:id="0" w:name="_GoBack"/>
      <w:r>
        <w:rPr>
          <w:sz w:val="24"/>
          <w:szCs w:val="24"/>
          <w:lang w:val="en-US"/>
        </w:rPr>
        <w:t>POSTPONE OF TENDER NOTICE NO-178 DATED 12.03.2020</w:t>
      </w:r>
    </w:p>
    <w:bookmarkEnd w:id="0"/>
    <w:p w:rsidR="00050815" w:rsidRDefault="00050815">
      <w:pPr>
        <w:rPr>
          <w:sz w:val="24"/>
          <w:szCs w:val="24"/>
          <w:lang w:val="en-US"/>
        </w:rPr>
      </w:pPr>
    </w:p>
    <w:p w:rsidR="00082AA6" w:rsidRDefault="0005081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view of Lockdown declared by government of India, the last date for receipt of tender and date of opening of tender vide notice no- 178 dated 12.03.2020 is postponed until further notification.</w:t>
      </w:r>
    </w:p>
    <w:p w:rsidR="00050815" w:rsidRDefault="00050815">
      <w:pPr>
        <w:rPr>
          <w:sz w:val="24"/>
          <w:szCs w:val="24"/>
          <w:lang w:val="en-US"/>
        </w:rPr>
      </w:pPr>
    </w:p>
    <w:p w:rsidR="00050815" w:rsidRDefault="00050815" w:rsidP="00050815">
      <w:pPr>
        <w:spacing w:after="0" w:line="24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Sd</w:t>
      </w:r>
      <w:proofErr w:type="spellEnd"/>
      <w:proofErr w:type="gramEnd"/>
      <w:r>
        <w:rPr>
          <w:sz w:val="24"/>
          <w:szCs w:val="24"/>
          <w:lang w:val="en-US"/>
        </w:rPr>
        <w:t>/-</w:t>
      </w:r>
    </w:p>
    <w:p w:rsidR="00050815" w:rsidRPr="00050815" w:rsidRDefault="00050815" w:rsidP="0005081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Regional Director</w:t>
      </w:r>
    </w:p>
    <w:sectPr w:rsidR="00050815" w:rsidRPr="00050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15"/>
    <w:rsid w:val="00050815"/>
    <w:rsid w:val="0008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>HP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2020-03-26T07:22:00Z</dcterms:created>
  <dcterms:modified xsi:type="dcterms:W3CDTF">2020-03-26T07:30:00Z</dcterms:modified>
</cp:coreProperties>
</file>